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F3" w:rsidRPr="00A44D1F" w:rsidRDefault="00A44D1F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</w:t>
      </w:r>
      <w:r w:rsidRPr="00A44D1F">
        <w:rPr>
          <w:rFonts w:ascii="Sylfaen" w:hAnsi="Sylfaen"/>
          <w:b/>
          <w:sz w:val="28"/>
          <w:szCs w:val="28"/>
          <w:lang w:val="ka-GE"/>
        </w:rPr>
        <w:t>შეზღუდული პასუხისმგებლობის საზოგადოება</w:t>
      </w: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            </w:t>
      </w:r>
      <w:r w:rsidRPr="00A44D1F">
        <w:rPr>
          <w:rFonts w:ascii="Sylfaen" w:hAnsi="Sylfaen"/>
          <w:b/>
          <w:sz w:val="28"/>
          <w:szCs w:val="28"/>
          <w:lang w:val="ka-GE"/>
        </w:rPr>
        <w:t>„ჰაიდელბერგცემენტ ჯორჯია“</w:t>
      </w: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Pr="00A44D1F" w:rsidRDefault="00A44D1F" w:rsidP="00A44D1F">
      <w:pPr>
        <w:spacing w:line="360" w:lineRule="auto"/>
        <w:ind w:firstLine="720"/>
        <w:jc w:val="both"/>
        <w:rPr>
          <w:rFonts w:ascii="Sylfaen" w:hAnsi="Sylfaen"/>
          <w:b/>
          <w:sz w:val="28"/>
          <w:szCs w:val="28"/>
          <w:lang w:val="ka-GE"/>
        </w:rPr>
      </w:pPr>
      <w:r w:rsidRPr="00A44D1F">
        <w:rPr>
          <w:rFonts w:ascii="Sylfaen" w:hAnsi="Sylfaen"/>
          <w:b/>
          <w:sz w:val="28"/>
          <w:szCs w:val="28"/>
          <w:lang w:val="ka-GE"/>
        </w:rPr>
        <w:t xml:space="preserve">  დედოფლისწყაროს კირქვის საბადოს უბანი ჩრდილო-</w:t>
      </w:r>
      <w:r>
        <w:rPr>
          <w:rFonts w:ascii="Sylfaen" w:hAnsi="Sylfaen"/>
          <w:b/>
          <w:sz w:val="28"/>
          <w:szCs w:val="28"/>
          <w:lang w:val="ka-GE"/>
        </w:rPr>
        <w:t>დასავლეთი</w:t>
      </w:r>
      <w:r w:rsidR="00B41C5C">
        <w:rPr>
          <w:rFonts w:ascii="Sylfaen" w:hAnsi="Sylfaen"/>
          <w:b/>
          <w:sz w:val="28"/>
          <w:szCs w:val="28"/>
          <w:lang w:val="ka-GE"/>
        </w:rPr>
        <w:t>.</w:t>
      </w:r>
    </w:p>
    <w:p w:rsidR="00A44D1F" w:rsidRPr="00A44D1F" w:rsidRDefault="00A44D1F" w:rsidP="00A44D1F">
      <w:pPr>
        <w:spacing w:line="360" w:lineRule="auto"/>
        <w:ind w:firstLine="720"/>
        <w:jc w:val="both"/>
        <w:rPr>
          <w:rFonts w:ascii="Sylfaen" w:hAnsi="Sylfaen"/>
          <w:b/>
          <w:sz w:val="28"/>
          <w:szCs w:val="28"/>
          <w:lang w:val="ka-GE"/>
        </w:rPr>
      </w:pPr>
      <w:r w:rsidRPr="00A44D1F">
        <w:rPr>
          <w:rFonts w:ascii="Sylfaen" w:hAnsi="Sylfaen"/>
          <w:b/>
          <w:sz w:val="28"/>
          <w:szCs w:val="28"/>
          <w:lang w:val="ka-GE"/>
        </w:rPr>
        <w:t xml:space="preserve">   შპს „თერჯოლა კარიერის“ ლიცენზიის კონტურში (უბანი მესამე) </w:t>
      </w:r>
    </w:p>
    <w:p w:rsidR="00A44D1F" w:rsidRPr="00A44D1F" w:rsidRDefault="00A44D1F" w:rsidP="00A44D1F">
      <w:pPr>
        <w:spacing w:line="360" w:lineRule="auto"/>
        <w:ind w:firstLine="720"/>
        <w:jc w:val="both"/>
        <w:rPr>
          <w:rFonts w:ascii="Sylfaen" w:hAnsi="Sylfaen"/>
          <w:b/>
          <w:sz w:val="28"/>
          <w:szCs w:val="28"/>
          <w:lang w:val="ka-GE"/>
        </w:rPr>
      </w:pPr>
      <w:r w:rsidRPr="00A44D1F">
        <w:rPr>
          <w:rFonts w:ascii="Sylfaen" w:hAnsi="Sylfaen"/>
          <w:b/>
          <w:sz w:val="28"/>
          <w:szCs w:val="28"/>
          <w:lang w:val="ka-GE"/>
        </w:rPr>
        <w:t xml:space="preserve">                     </w:t>
      </w:r>
      <w:r w:rsidR="00B41C5C">
        <w:rPr>
          <w:rFonts w:ascii="Sylfaen" w:hAnsi="Sylfaen"/>
          <w:b/>
          <w:sz w:val="28"/>
          <w:szCs w:val="28"/>
          <w:lang w:val="ka-GE"/>
        </w:rPr>
        <w:t xml:space="preserve">   </w:t>
      </w:r>
      <w:r w:rsidRPr="00A44D1F">
        <w:rPr>
          <w:rFonts w:ascii="Sylfaen" w:hAnsi="Sylfaen"/>
          <w:b/>
          <w:sz w:val="28"/>
          <w:szCs w:val="28"/>
          <w:lang w:val="ka-GE"/>
        </w:rPr>
        <w:t xml:space="preserve">  გადახსნითი სამუშაოების პროექტი</w:t>
      </w:r>
    </w:p>
    <w:p w:rsidR="00A44D1F" w:rsidRP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P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                       თბილისი 2023 წელი</w:t>
      </w:r>
    </w:p>
    <w:p w:rsidR="00A44D1F" w:rsidRP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lastRenderedPageBreak/>
        <w:t xml:space="preserve">                  </w:t>
      </w:r>
      <w:r w:rsidRPr="00A44D1F">
        <w:rPr>
          <w:rFonts w:ascii="Sylfaen" w:hAnsi="Sylfaen"/>
          <w:b/>
          <w:sz w:val="28"/>
          <w:szCs w:val="28"/>
          <w:lang w:val="ka-GE"/>
        </w:rPr>
        <w:t>შეზღუდული პასუხისმგებლობის საზოგადოება</w:t>
      </w:r>
    </w:p>
    <w:p w:rsid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            </w:t>
      </w:r>
      <w:r w:rsidRPr="00A44D1F">
        <w:rPr>
          <w:rFonts w:ascii="Sylfaen" w:hAnsi="Sylfaen"/>
          <w:b/>
          <w:sz w:val="28"/>
          <w:szCs w:val="28"/>
          <w:lang w:val="ka-GE"/>
        </w:rPr>
        <w:t>„ჰაიდელბერგცემენტ ჯორჯია“</w:t>
      </w:r>
    </w:p>
    <w:p w:rsid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Pr="00A44D1F" w:rsidRDefault="00A44D1F" w:rsidP="00A44D1F">
      <w:pPr>
        <w:rPr>
          <w:rFonts w:ascii="Sylfaen" w:hAnsi="Sylfaen"/>
          <w:b/>
          <w:sz w:val="24"/>
          <w:szCs w:val="24"/>
          <w:lang w:val="ka-GE"/>
        </w:rPr>
      </w:pPr>
      <w:r w:rsidRPr="00A44D1F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                  </w:t>
      </w:r>
      <w:r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="00B41C5C">
        <w:rPr>
          <w:rFonts w:ascii="Sylfaen" w:hAnsi="Sylfaen"/>
          <w:b/>
          <w:sz w:val="24"/>
          <w:szCs w:val="24"/>
          <w:lang w:val="ka-GE"/>
        </w:rPr>
        <w:t xml:space="preserve">        </w:t>
      </w:r>
      <w:r>
        <w:rPr>
          <w:rFonts w:ascii="Sylfaen" w:hAnsi="Sylfaen"/>
          <w:b/>
          <w:sz w:val="24"/>
          <w:szCs w:val="24"/>
          <w:lang w:val="ka-GE"/>
        </w:rPr>
        <w:t xml:space="preserve">       </w:t>
      </w:r>
      <w:r w:rsidRPr="00A44D1F">
        <w:rPr>
          <w:rFonts w:ascii="Sylfaen" w:hAnsi="Sylfaen"/>
          <w:b/>
          <w:sz w:val="24"/>
          <w:szCs w:val="24"/>
          <w:lang w:val="ka-GE"/>
        </w:rPr>
        <w:t xml:space="preserve"> ვამტკიცებ</w:t>
      </w:r>
    </w:p>
    <w:p w:rsidR="00A44D1F" w:rsidRPr="00A44D1F" w:rsidRDefault="00A44D1F" w:rsidP="00A44D1F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                         </w:t>
      </w:r>
      <w:r w:rsidR="00B41C5C">
        <w:rPr>
          <w:rFonts w:ascii="Sylfaen" w:hAnsi="Sylfaen"/>
          <w:b/>
          <w:sz w:val="24"/>
          <w:szCs w:val="24"/>
          <w:lang w:val="ka-GE"/>
        </w:rPr>
        <w:t xml:space="preserve">        </w:t>
      </w:r>
      <w:r>
        <w:rPr>
          <w:rFonts w:ascii="Sylfaen" w:hAnsi="Sylfaen"/>
          <w:b/>
          <w:sz w:val="24"/>
          <w:szCs w:val="24"/>
          <w:lang w:val="ka-GE"/>
        </w:rPr>
        <w:t xml:space="preserve">     შპს </w:t>
      </w:r>
      <w:r w:rsidRPr="00A44D1F">
        <w:rPr>
          <w:rFonts w:ascii="Sylfaen" w:hAnsi="Sylfaen"/>
          <w:b/>
          <w:sz w:val="24"/>
          <w:szCs w:val="24"/>
          <w:lang w:val="ka-GE"/>
        </w:rPr>
        <w:t>„ჰაიდელბერგცემენტ ჯორჯია“</w:t>
      </w:r>
      <w:r>
        <w:rPr>
          <w:rFonts w:ascii="Sylfaen" w:hAnsi="Sylfaen"/>
          <w:b/>
          <w:sz w:val="24"/>
          <w:szCs w:val="24"/>
          <w:lang w:val="ka-GE"/>
        </w:rPr>
        <w:t>-ს</w:t>
      </w:r>
    </w:p>
    <w:p w:rsid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                                       </w:t>
      </w:r>
      <w:r w:rsidR="00B41C5C">
        <w:rPr>
          <w:rFonts w:ascii="Sylfaen" w:hAnsi="Sylfaen"/>
          <w:b/>
          <w:sz w:val="28"/>
          <w:szCs w:val="28"/>
          <w:lang w:val="ka-GE"/>
        </w:rPr>
        <w:t xml:space="preserve">       </w:t>
      </w:r>
      <w:r>
        <w:rPr>
          <w:rFonts w:ascii="Sylfaen" w:hAnsi="Sylfaen"/>
          <w:b/>
          <w:sz w:val="28"/>
          <w:szCs w:val="28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>ტექნიკური დირექტორი</w:t>
      </w:r>
      <w:r>
        <w:rPr>
          <w:rFonts w:ascii="Sylfaen" w:hAnsi="Sylfaen"/>
          <w:b/>
          <w:sz w:val="28"/>
          <w:szCs w:val="28"/>
          <w:lang w:val="ka-GE"/>
        </w:rPr>
        <w:t xml:space="preserve">     </w:t>
      </w:r>
    </w:p>
    <w:p w:rsidR="00A44D1F" w:rsidRPr="00A44D1F" w:rsidRDefault="00A44D1F" w:rsidP="00A44D1F">
      <w:pPr>
        <w:rPr>
          <w:rFonts w:ascii="AcadNusx" w:hAnsi="AcadNusx"/>
          <w:b/>
          <w:sz w:val="24"/>
          <w:szCs w:val="24"/>
        </w:rPr>
      </w:pPr>
      <w:r>
        <w:rPr>
          <w:rFonts w:ascii="AcadMtavr" w:hAnsi="AcadMtavr"/>
          <w:b/>
          <w:sz w:val="28"/>
          <w:szCs w:val="28"/>
        </w:rPr>
        <w:t xml:space="preserve">                              </w:t>
      </w:r>
      <w:r>
        <w:rPr>
          <w:rFonts w:ascii="Sylfaen" w:hAnsi="Sylfaen"/>
          <w:b/>
          <w:sz w:val="28"/>
          <w:szCs w:val="28"/>
          <w:lang w:val="ka-GE"/>
        </w:rPr>
        <w:t xml:space="preserve">  </w:t>
      </w:r>
      <w:r w:rsidR="00B41C5C">
        <w:rPr>
          <w:rFonts w:ascii="Sylfaen" w:hAnsi="Sylfaen"/>
          <w:b/>
          <w:sz w:val="28"/>
          <w:szCs w:val="28"/>
          <w:lang w:val="ka-GE"/>
        </w:rPr>
        <w:t xml:space="preserve">      </w:t>
      </w:r>
      <w:r>
        <w:rPr>
          <w:rFonts w:ascii="AcadMtavr" w:hAnsi="AcadMtavr"/>
          <w:b/>
          <w:sz w:val="28"/>
          <w:szCs w:val="28"/>
        </w:rPr>
        <w:t xml:space="preserve">  </w:t>
      </w:r>
      <w:r w:rsidRPr="00A44D1F">
        <w:rPr>
          <w:rFonts w:ascii="Sylfaen" w:hAnsi="Sylfaen"/>
          <w:b/>
          <w:sz w:val="24"/>
          <w:szCs w:val="24"/>
          <w:lang w:val="ka-GE"/>
        </w:rPr>
        <w:t>ზაზა სადუნიშვილი</w:t>
      </w:r>
      <w:r w:rsidRPr="00A44D1F">
        <w:rPr>
          <w:rFonts w:ascii="AcadNusx" w:hAnsi="AcadNusx"/>
          <w:b/>
          <w:sz w:val="24"/>
          <w:szCs w:val="24"/>
        </w:rPr>
        <w:t xml:space="preserve">  </w:t>
      </w:r>
    </w:p>
    <w:p w:rsidR="00A44D1F" w:rsidRPr="007510EC" w:rsidRDefault="00A44D1F" w:rsidP="00A44D1F">
      <w:pPr>
        <w:rPr>
          <w:rFonts w:ascii="AcadNusx" w:hAnsi="AcadNusx"/>
          <w:b/>
        </w:rPr>
      </w:pPr>
      <w:r>
        <w:rPr>
          <w:rFonts w:ascii="AcadMtavr" w:hAnsi="AcadMtavr"/>
          <w:b/>
          <w:sz w:val="28"/>
          <w:szCs w:val="28"/>
        </w:rPr>
        <w:t xml:space="preserve">     </w:t>
      </w:r>
    </w:p>
    <w:p w:rsidR="00A44D1F" w:rsidRPr="00B41C5C" w:rsidRDefault="00A44D1F" w:rsidP="00B41C5C">
      <w:pPr>
        <w:tabs>
          <w:tab w:val="left" w:pos="5040"/>
        </w:tabs>
        <w:spacing w:line="360" w:lineRule="auto"/>
        <w:ind w:left="-180" w:firstLine="540"/>
        <w:jc w:val="both"/>
        <w:rPr>
          <w:rFonts w:ascii="Sylfaen" w:hAnsi="Sylfaen"/>
          <w:b/>
          <w:sz w:val="24"/>
          <w:szCs w:val="24"/>
          <w:lang w:val="ka-GE"/>
        </w:rPr>
      </w:pPr>
      <w:r w:rsidRPr="00B41C5C">
        <w:rPr>
          <w:rFonts w:ascii="AcadNusx" w:hAnsi="AcadNusx"/>
          <w:b/>
          <w:sz w:val="24"/>
          <w:szCs w:val="24"/>
        </w:rPr>
        <w:t xml:space="preserve">                         </w:t>
      </w:r>
      <w:r w:rsidRPr="00B41C5C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41C5C">
        <w:rPr>
          <w:rFonts w:ascii="AcadNusx" w:hAnsi="AcadNusx"/>
          <w:b/>
          <w:sz w:val="24"/>
          <w:szCs w:val="24"/>
        </w:rPr>
        <w:t xml:space="preserve">        </w:t>
      </w:r>
      <w:r w:rsidRPr="00B41C5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41C5C">
        <w:rPr>
          <w:rFonts w:ascii="Sylfaen" w:hAnsi="Sylfaen"/>
          <w:b/>
          <w:sz w:val="24"/>
          <w:szCs w:val="24"/>
          <w:lang w:val="ka-GE"/>
        </w:rPr>
        <w:t xml:space="preserve">       </w:t>
      </w:r>
      <w:r w:rsidRPr="00B41C5C">
        <w:rPr>
          <w:rFonts w:ascii="AcadNusx" w:hAnsi="AcadNusx"/>
          <w:b/>
          <w:sz w:val="24"/>
          <w:szCs w:val="24"/>
        </w:rPr>
        <w:t xml:space="preserve">  </w:t>
      </w:r>
      <w:r w:rsidRPr="00B41C5C">
        <w:rPr>
          <w:rFonts w:ascii="Sylfaen" w:hAnsi="Sylfaen"/>
          <w:b/>
          <w:sz w:val="24"/>
          <w:szCs w:val="24"/>
          <w:lang w:val="ka-GE"/>
        </w:rPr>
        <w:t>„</w:t>
      </w:r>
      <w:r w:rsidRPr="00B41C5C">
        <w:rPr>
          <w:b/>
          <w:sz w:val="24"/>
          <w:szCs w:val="24"/>
        </w:rPr>
        <w:t>____</w:t>
      </w:r>
      <w:r w:rsidRPr="00B41C5C">
        <w:rPr>
          <w:rFonts w:ascii="Sylfaen" w:hAnsi="Sylfaen"/>
          <w:b/>
          <w:sz w:val="24"/>
          <w:szCs w:val="24"/>
          <w:lang w:val="ka-GE"/>
        </w:rPr>
        <w:t>„</w:t>
      </w:r>
      <w:r w:rsidRPr="00B41C5C">
        <w:rPr>
          <w:rFonts w:ascii="AcadNusx" w:hAnsi="AcadNusx"/>
          <w:b/>
          <w:sz w:val="24"/>
          <w:szCs w:val="24"/>
        </w:rPr>
        <w:t xml:space="preserve"> </w:t>
      </w:r>
      <w:r w:rsidRPr="00B41C5C">
        <w:rPr>
          <w:b/>
          <w:sz w:val="24"/>
          <w:szCs w:val="24"/>
        </w:rPr>
        <w:t>_______________</w:t>
      </w:r>
      <w:r w:rsidRPr="00B41C5C">
        <w:rPr>
          <w:rFonts w:ascii="AcadNusx" w:hAnsi="AcadNusx"/>
          <w:b/>
          <w:sz w:val="24"/>
          <w:szCs w:val="24"/>
        </w:rPr>
        <w:t xml:space="preserve"> </w:t>
      </w:r>
      <w:r w:rsidRPr="00B41C5C">
        <w:rPr>
          <w:rFonts w:ascii="Sylfaen" w:hAnsi="Sylfaen"/>
          <w:b/>
          <w:sz w:val="24"/>
          <w:szCs w:val="24"/>
          <w:lang w:val="ka-GE"/>
        </w:rPr>
        <w:t>2023 წ.</w:t>
      </w:r>
    </w:p>
    <w:p w:rsidR="00A44D1F" w:rsidRDefault="00A44D1F" w:rsidP="00A44D1F">
      <w:pPr>
        <w:rPr>
          <w:rFonts w:ascii="AcadNusx" w:hAnsi="AcadNusx"/>
          <w:b/>
          <w:sz w:val="28"/>
          <w:szCs w:val="28"/>
        </w:rPr>
      </w:pPr>
    </w:p>
    <w:p w:rsid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Pr="00A44D1F" w:rsidRDefault="00A44D1F" w:rsidP="00A44D1F">
      <w:pPr>
        <w:spacing w:line="360" w:lineRule="auto"/>
        <w:ind w:firstLine="720"/>
        <w:jc w:val="both"/>
        <w:rPr>
          <w:rFonts w:ascii="Sylfaen" w:hAnsi="Sylfaen"/>
          <w:b/>
          <w:sz w:val="28"/>
          <w:szCs w:val="28"/>
          <w:lang w:val="ka-GE"/>
        </w:rPr>
      </w:pPr>
      <w:r w:rsidRPr="00A44D1F">
        <w:rPr>
          <w:rFonts w:ascii="Sylfaen" w:hAnsi="Sylfaen"/>
          <w:b/>
          <w:sz w:val="28"/>
          <w:szCs w:val="28"/>
          <w:lang w:val="ka-GE"/>
        </w:rPr>
        <w:t xml:space="preserve">  დედოფლისწყაროს კირქვის საბადოს უბანი ჩრდილო-</w:t>
      </w:r>
      <w:r>
        <w:rPr>
          <w:rFonts w:ascii="Sylfaen" w:hAnsi="Sylfaen"/>
          <w:b/>
          <w:sz w:val="28"/>
          <w:szCs w:val="28"/>
          <w:lang w:val="ka-GE"/>
        </w:rPr>
        <w:t>დასავლეთი</w:t>
      </w:r>
      <w:r w:rsidR="00B41C5C">
        <w:rPr>
          <w:rFonts w:ascii="Sylfaen" w:hAnsi="Sylfaen"/>
          <w:b/>
          <w:sz w:val="28"/>
          <w:szCs w:val="28"/>
          <w:lang w:val="ka-GE"/>
        </w:rPr>
        <w:t>.</w:t>
      </w:r>
    </w:p>
    <w:p w:rsidR="00A44D1F" w:rsidRPr="00A44D1F" w:rsidRDefault="00A44D1F" w:rsidP="00A44D1F">
      <w:pPr>
        <w:spacing w:line="360" w:lineRule="auto"/>
        <w:ind w:firstLine="720"/>
        <w:jc w:val="both"/>
        <w:rPr>
          <w:rFonts w:ascii="Sylfaen" w:hAnsi="Sylfaen"/>
          <w:b/>
          <w:sz w:val="28"/>
          <w:szCs w:val="28"/>
          <w:lang w:val="ka-GE"/>
        </w:rPr>
      </w:pPr>
      <w:r w:rsidRPr="00A44D1F">
        <w:rPr>
          <w:rFonts w:ascii="Sylfaen" w:hAnsi="Sylfaen"/>
          <w:b/>
          <w:sz w:val="28"/>
          <w:szCs w:val="28"/>
          <w:lang w:val="ka-GE"/>
        </w:rPr>
        <w:t xml:space="preserve">   შპს „თერჯოლა კარიერის“ ლიცენზიის კონტურში (უბანი მესამე) </w:t>
      </w:r>
    </w:p>
    <w:p w:rsidR="00A44D1F" w:rsidRPr="00A44D1F" w:rsidRDefault="00A44D1F" w:rsidP="00A44D1F">
      <w:pPr>
        <w:spacing w:line="360" w:lineRule="auto"/>
        <w:ind w:firstLine="720"/>
        <w:jc w:val="both"/>
        <w:rPr>
          <w:rFonts w:ascii="Sylfaen" w:hAnsi="Sylfaen"/>
          <w:b/>
          <w:sz w:val="28"/>
          <w:szCs w:val="28"/>
          <w:lang w:val="ka-GE"/>
        </w:rPr>
      </w:pPr>
      <w:r w:rsidRPr="00A44D1F">
        <w:rPr>
          <w:rFonts w:ascii="Sylfaen" w:hAnsi="Sylfaen"/>
          <w:b/>
          <w:sz w:val="28"/>
          <w:szCs w:val="28"/>
          <w:lang w:val="ka-GE"/>
        </w:rPr>
        <w:t xml:space="preserve">                  </w:t>
      </w:r>
      <w:r w:rsidR="00B41C5C">
        <w:rPr>
          <w:rFonts w:ascii="Sylfaen" w:hAnsi="Sylfaen"/>
          <w:b/>
          <w:sz w:val="28"/>
          <w:szCs w:val="28"/>
          <w:lang w:val="ka-GE"/>
        </w:rPr>
        <w:t xml:space="preserve">    </w:t>
      </w:r>
      <w:r w:rsidRPr="00A44D1F">
        <w:rPr>
          <w:rFonts w:ascii="Sylfaen" w:hAnsi="Sylfaen"/>
          <w:b/>
          <w:sz w:val="28"/>
          <w:szCs w:val="28"/>
          <w:lang w:val="ka-GE"/>
        </w:rPr>
        <w:t xml:space="preserve">     გადახსნითი სამუშაოების პროექტი</w:t>
      </w:r>
    </w:p>
    <w:p w:rsidR="00A44D1F" w:rsidRP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P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Pr="00A44D1F" w:rsidRDefault="00A44D1F" w:rsidP="00A44D1F">
      <w:pPr>
        <w:rPr>
          <w:rFonts w:ascii="Sylfaen" w:hAnsi="Sylfaen"/>
          <w:b/>
          <w:sz w:val="24"/>
          <w:szCs w:val="24"/>
          <w:lang w:val="ka-GE"/>
        </w:rPr>
      </w:pPr>
      <w:r w:rsidRPr="00A44D1F">
        <w:rPr>
          <w:rFonts w:ascii="Sylfaen" w:hAnsi="Sylfaen"/>
          <w:b/>
          <w:sz w:val="24"/>
          <w:szCs w:val="24"/>
          <w:lang w:val="ka-GE"/>
        </w:rPr>
        <w:t>შემდგენელი შპს „კომპასი“</w:t>
      </w:r>
    </w:p>
    <w:p w:rsidR="00A44D1F" w:rsidRPr="00A44D1F" w:rsidRDefault="00A44D1F" w:rsidP="00A44D1F">
      <w:pPr>
        <w:rPr>
          <w:rFonts w:ascii="Sylfaen" w:hAnsi="Sylfaen"/>
          <w:b/>
          <w:sz w:val="24"/>
          <w:szCs w:val="24"/>
          <w:lang w:val="ka-GE"/>
        </w:rPr>
      </w:pPr>
      <w:r w:rsidRPr="00A44D1F">
        <w:rPr>
          <w:rFonts w:ascii="Sylfaen" w:hAnsi="Sylfaen"/>
          <w:b/>
          <w:sz w:val="24"/>
          <w:szCs w:val="24"/>
          <w:lang w:val="ka-GE"/>
        </w:rPr>
        <w:t xml:space="preserve">                </w:t>
      </w:r>
      <w:r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Pr="00A44D1F">
        <w:rPr>
          <w:rFonts w:ascii="Sylfaen" w:hAnsi="Sylfaen"/>
          <w:b/>
          <w:sz w:val="24"/>
          <w:szCs w:val="24"/>
          <w:lang w:val="ka-GE"/>
        </w:rPr>
        <w:t xml:space="preserve">    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A44D1F">
        <w:rPr>
          <w:rFonts w:ascii="Sylfaen" w:hAnsi="Sylfaen"/>
          <w:b/>
          <w:sz w:val="24"/>
          <w:szCs w:val="24"/>
          <w:lang w:val="ka-GE"/>
        </w:rPr>
        <w:t>დირექტორი პაპუნა ფერაძე</w:t>
      </w:r>
    </w:p>
    <w:p w:rsid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</w:p>
    <w:p w:rsidR="00B41C5C" w:rsidRDefault="00B41C5C" w:rsidP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Default="00A44D1F" w:rsidP="00A44D1F">
      <w:pPr>
        <w:rPr>
          <w:rFonts w:ascii="Sylfaen" w:hAnsi="Sylfaen"/>
          <w:b/>
          <w:sz w:val="28"/>
          <w:szCs w:val="28"/>
          <w:lang w:val="ka-GE"/>
        </w:rPr>
      </w:pPr>
    </w:p>
    <w:p w:rsidR="00A44D1F" w:rsidRPr="00A44D1F" w:rsidRDefault="00A44D1F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                          თბილისი 2023 წელი</w:t>
      </w:r>
    </w:p>
    <w:sectPr w:rsidR="00A44D1F" w:rsidRPr="00A44D1F" w:rsidSect="00307AF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44D1F"/>
    <w:rsid w:val="00307AF3"/>
    <w:rsid w:val="00A44D1F"/>
    <w:rsid w:val="00B41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Geologi</dc:creator>
  <cp:keywords/>
  <dc:description/>
  <cp:lastModifiedBy>Geologi</cp:lastModifiedBy>
  <cp:revision>4</cp:revision>
  <dcterms:created xsi:type="dcterms:W3CDTF">2023-10-23T05:51:00Z</dcterms:created>
  <dcterms:modified xsi:type="dcterms:W3CDTF">2023-10-23T06:29:00Z</dcterms:modified>
</cp:coreProperties>
</file>